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5" w:lineRule="auto"/>
        <w:ind w:left="2815"/>
        <w:outlineLvl w:val="0"/>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蒜片电子仓单（抵顶）</w:t>
      </w:r>
      <w:r>
        <w:rPr>
          <w:rFonts w:ascii="宋体" w:hAnsi="宋体" w:eastAsia="宋体" w:cs="宋体"/>
          <w:spacing w:val="-89"/>
          <w:sz w:val="31"/>
          <w:szCs w:val="31"/>
        </w:rPr>
        <w:t xml:space="preserve"> </w:t>
      </w:r>
      <w:r>
        <w:rPr>
          <w:rFonts w:ascii="宋体" w:hAnsi="宋体" w:eastAsia="宋体" w:cs="宋体"/>
          <w:spacing w:val="5"/>
          <w:sz w:val="31"/>
          <w:szCs w:val="31"/>
          <w14:textOutline w14:w="5793" w14:cap="sq" w14:cmpd="sng">
            <w14:solidFill>
              <w14:srgbClr w14:val="000000"/>
            </w14:solidFill>
            <w14:prstDash w14:val="solid"/>
            <w14:bevel/>
          </w14:textOutline>
        </w:rPr>
        <w:t>申请表</w:t>
      </w:r>
    </w:p>
    <w:p>
      <w:pPr>
        <w:spacing w:before="21"/>
      </w:pPr>
    </w:p>
    <w:p>
      <w:pPr>
        <w:spacing w:before="20"/>
      </w:pPr>
    </w:p>
    <w:tbl>
      <w:tblPr>
        <w:tblStyle w:val="4"/>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1806"/>
        <w:gridCol w:w="1327"/>
        <w:gridCol w:w="735"/>
        <w:gridCol w:w="487"/>
        <w:gridCol w:w="2342"/>
        <w:gridCol w:w="23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815" w:type="dxa"/>
            <w:gridSpan w:val="2"/>
            <w:vAlign w:val="top"/>
          </w:tcPr>
          <w:p>
            <w:pPr>
              <w:pStyle w:val="5"/>
              <w:spacing w:before="210" w:line="220" w:lineRule="auto"/>
              <w:ind w:left="819"/>
            </w:pPr>
            <w:r>
              <w:rPr>
                <w:spacing w:val="-3"/>
              </w:rPr>
              <w:t>交易商名称</w:t>
            </w:r>
          </w:p>
        </w:tc>
        <w:tc>
          <w:tcPr>
            <w:tcW w:w="2549" w:type="dxa"/>
            <w:gridSpan w:val="3"/>
            <w:vAlign w:val="top"/>
          </w:tcPr>
          <w:p>
            <w:pPr>
              <w:rPr>
                <w:rFonts w:ascii="Arial"/>
                <w:sz w:val="21"/>
              </w:rPr>
            </w:pPr>
          </w:p>
        </w:tc>
        <w:tc>
          <w:tcPr>
            <w:tcW w:w="2342" w:type="dxa"/>
            <w:vAlign w:val="top"/>
          </w:tcPr>
          <w:p>
            <w:pPr>
              <w:pStyle w:val="5"/>
              <w:spacing w:before="210" w:line="219" w:lineRule="auto"/>
              <w:ind w:left="583"/>
            </w:pPr>
            <w:r>
              <w:rPr>
                <w:spacing w:val="-3"/>
              </w:rPr>
              <w:t>交易商代码</w:t>
            </w:r>
          </w:p>
        </w:tc>
        <w:tc>
          <w:tcPr>
            <w:tcW w:w="23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gridSpan w:val="2"/>
            <w:vAlign w:val="top"/>
          </w:tcPr>
          <w:p>
            <w:pPr>
              <w:pStyle w:val="5"/>
              <w:spacing w:before="207" w:line="220" w:lineRule="auto"/>
              <w:ind w:left="1194"/>
            </w:pPr>
            <w:r>
              <w:rPr>
                <w:spacing w:val="-15"/>
              </w:rPr>
              <w:t>品种</w:t>
            </w:r>
          </w:p>
        </w:tc>
        <w:tc>
          <w:tcPr>
            <w:tcW w:w="2549" w:type="dxa"/>
            <w:gridSpan w:val="3"/>
            <w:vAlign w:val="top"/>
          </w:tcPr>
          <w:p>
            <w:pPr>
              <w:rPr>
                <w:rFonts w:ascii="Arial"/>
                <w:sz w:val="21"/>
              </w:rPr>
            </w:pPr>
          </w:p>
        </w:tc>
        <w:tc>
          <w:tcPr>
            <w:tcW w:w="2342" w:type="dxa"/>
            <w:vAlign w:val="top"/>
          </w:tcPr>
          <w:p>
            <w:pPr>
              <w:pStyle w:val="5"/>
              <w:spacing w:before="208" w:line="221" w:lineRule="auto"/>
              <w:ind w:left="700"/>
            </w:pPr>
            <w:r>
              <w:rPr>
                <w:spacing w:val="-3"/>
              </w:rPr>
              <w:t>联系电话</w:t>
            </w:r>
          </w:p>
        </w:tc>
        <w:tc>
          <w:tcPr>
            <w:tcW w:w="23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gridSpan w:val="2"/>
            <w:vAlign w:val="top"/>
          </w:tcPr>
          <w:p>
            <w:pPr>
              <w:pStyle w:val="5"/>
              <w:spacing w:before="206" w:line="219" w:lineRule="auto"/>
              <w:ind w:left="939"/>
            </w:pPr>
            <w:r>
              <w:rPr>
                <w:spacing w:val="-4"/>
              </w:rPr>
              <w:t>商品代码</w:t>
            </w:r>
          </w:p>
        </w:tc>
        <w:tc>
          <w:tcPr>
            <w:tcW w:w="2549" w:type="dxa"/>
            <w:gridSpan w:val="3"/>
            <w:vAlign w:val="top"/>
          </w:tcPr>
          <w:p>
            <w:pPr>
              <w:rPr>
                <w:rFonts w:ascii="Arial"/>
                <w:sz w:val="21"/>
              </w:rPr>
            </w:pPr>
          </w:p>
        </w:tc>
        <w:tc>
          <w:tcPr>
            <w:tcW w:w="2342" w:type="dxa"/>
            <w:vAlign w:val="top"/>
          </w:tcPr>
          <w:p>
            <w:pPr>
              <w:pStyle w:val="5"/>
              <w:spacing w:before="206" w:line="219" w:lineRule="auto"/>
              <w:ind w:left="698"/>
            </w:pPr>
            <w:r>
              <w:rPr>
                <w:spacing w:val="-3"/>
              </w:rPr>
              <w:t>仓库名称</w:t>
            </w:r>
          </w:p>
        </w:tc>
        <w:tc>
          <w:tcPr>
            <w:tcW w:w="23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gridSpan w:val="2"/>
            <w:vAlign w:val="top"/>
          </w:tcPr>
          <w:p>
            <w:pPr>
              <w:pStyle w:val="5"/>
              <w:spacing w:before="208" w:line="219" w:lineRule="auto"/>
              <w:ind w:left="693"/>
            </w:pPr>
            <w:r>
              <w:rPr>
                <w:spacing w:val="-2"/>
              </w:rPr>
              <w:t>抵顶开始时间</w:t>
            </w:r>
          </w:p>
        </w:tc>
        <w:tc>
          <w:tcPr>
            <w:tcW w:w="7247" w:type="dxa"/>
            <w:gridSpan w:val="5"/>
            <w:vAlign w:val="top"/>
          </w:tcPr>
          <w:p>
            <w:pPr>
              <w:pStyle w:val="5"/>
              <w:spacing w:before="208" w:line="219" w:lineRule="auto"/>
              <w:ind w:left="1434"/>
            </w:pPr>
            <w:r>
              <w:rPr>
                <w:spacing w:val="-9"/>
              </w:rPr>
              <w:t>年</w:t>
            </w:r>
            <w:r>
              <w:rPr>
                <w:spacing w:val="1"/>
              </w:rPr>
              <w:t xml:space="preserve">         </w:t>
            </w:r>
            <w:r>
              <w:rPr>
                <w:spacing w:val="-9"/>
              </w:rPr>
              <w:t>月</w:t>
            </w:r>
            <w:r>
              <w:rPr>
                <w:spacing w:val="7"/>
              </w:rPr>
              <w:t xml:space="preserve">        </w:t>
            </w:r>
            <w:r>
              <w:rPr>
                <w:spacing w:val="-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9" w:type="dxa"/>
            <w:vMerge w:val="restart"/>
            <w:tcBorders>
              <w:bottom w:val="nil"/>
            </w:tcBorders>
            <w:vAlign w:val="top"/>
          </w:tcPr>
          <w:p>
            <w:pPr>
              <w:spacing w:line="457" w:lineRule="auto"/>
              <w:rPr>
                <w:rFonts w:ascii="Arial"/>
                <w:sz w:val="21"/>
              </w:rPr>
            </w:pPr>
          </w:p>
          <w:p>
            <w:pPr>
              <w:pStyle w:val="5"/>
              <w:spacing w:before="78" w:line="219" w:lineRule="auto"/>
              <w:ind w:left="272"/>
            </w:pPr>
            <w:r>
              <w:rPr>
                <w:spacing w:val="-6"/>
              </w:rPr>
              <w:t>规格</w:t>
            </w:r>
          </w:p>
        </w:tc>
        <w:tc>
          <w:tcPr>
            <w:tcW w:w="6697" w:type="dxa"/>
            <w:gridSpan w:val="5"/>
            <w:vAlign w:val="top"/>
          </w:tcPr>
          <w:p>
            <w:pPr>
              <w:pStyle w:val="5"/>
              <w:spacing w:before="207" w:line="219" w:lineRule="auto"/>
              <w:ind w:left="2305"/>
            </w:pPr>
            <w:r>
              <w:rPr>
                <w:spacing w:val="-5"/>
              </w:rPr>
              <w:t>申请抵顶数量（批）</w:t>
            </w:r>
          </w:p>
        </w:tc>
        <w:tc>
          <w:tcPr>
            <w:tcW w:w="2356" w:type="dxa"/>
            <w:vMerge w:val="restart"/>
            <w:tcBorders>
              <w:bottom w:val="nil"/>
            </w:tcBorders>
            <w:vAlign w:val="top"/>
          </w:tcPr>
          <w:p>
            <w:pPr>
              <w:spacing w:line="457" w:lineRule="auto"/>
              <w:rPr>
                <w:rFonts w:ascii="Arial"/>
                <w:sz w:val="21"/>
              </w:rPr>
            </w:pPr>
          </w:p>
          <w:p>
            <w:pPr>
              <w:pStyle w:val="5"/>
              <w:spacing w:before="78" w:line="219" w:lineRule="auto"/>
              <w:ind w:left="223"/>
            </w:pPr>
            <w:r>
              <w:rPr>
                <w:spacing w:val="-2"/>
              </w:rPr>
              <w:t>存放位置（标号）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9" w:type="dxa"/>
            <w:vMerge w:val="continue"/>
            <w:tcBorders>
              <w:top w:val="nil"/>
            </w:tcBorders>
            <w:vAlign w:val="top"/>
          </w:tcPr>
          <w:p>
            <w:pPr>
              <w:rPr>
                <w:rFonts w:ascii="Arial"/>
                <w:sz w:val="21"/>
              </w:rPr>
            </w:pPr>
          </w:p>
        </w:tc>
        <w:tc>
          <w:tcPr>
            <w:tcW w:w="3133" w:type="dxa"/>
            <w:gridSpan w:val="2"/>
            <w:vAlign w:val="top"/>
          </w:tcPr>
          <w:p>
            <w:pPr>
              <w:pStyle w:val="5"/>
              <w:spacing w:before="206" w:line="221" w:lineRule="auto"/>
              <w:ind w:left="1338"/>
            </w:pPr>
            <w:r>
              <w:rPr>
                <w:spacing w:val="-8"/>
              </w:rPr>
              <w:t>小写</w:t>
            </w:r>
          </w:p>
        </w:tc>
        <w:tc>
          <w:tcPr>
            <w:tcW w:w="3564" w:type="dxa"/>
            <w:gridSpan w:val="3"/>
            <w:vAlign w:val="top"/>
          </w:tcPr>
          <w:p>
            <w:pPr>
              <w:pStyle w:val="5"/>
              <w:spacing w:before="205" w:line="220" w:lineRule="auto"/>
              <w:ind w:left="1552"/>
            </w:pPr>
            <w:r>
              <w:rPr>
                <w:spacing w:val="-7"/>
              </w:rPr>
              <w:t>大写</w:t>
            </w:r>
          </w:p>
        </w:tc>
        <w:tc>
          <w:tcPr>
            <w:tcW w:w="235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009" w:type="dxa"/>
            <w:vAlign w:val="top"/>
          </w:tcPr>
          <w:p>
            <w:pPr>
              <w:rPr>
                <w:rFonts w:ascii="Arial"/>
                <w:sz w:val="21"/>
              </w:rPr>
            </w:pPr>
          </w:p>
        </w:tc>
        <w:tc>
          <w:tcPr>
            <w:tcW w:w="3133" w:type="dxa"/>
            <w:gridSpan w:val="2"/>
            <w:vAlign w:val="top"/>
          </w:tcPr>
          <w:p>
            <w:pPr>
              <w:rPr>
                <w:rFonts w:ascii="Arial"/>
                <w:sz w:val="21"/>
              </w:rPr>
            </w:pPr>
          </w:p>
        </w:tc>
        <w:tc>
          <w:tcPr>
            <w:tcW w:w="3564" w:type="dxa"/>
            <w:gridSpan w:val="3"/>
            <w:vAlign w:val="top"/>
          </w:tcPr>
          <w:p>
            <w:pPr>
              <w:rPr>
                <w:rFonts w:ascii="Arial"/>
                <w:sz w:val="21"/>
              </w:rPr>
            </w:pPr>
          </w:p>
        </w:tc>
        <w:tc>
          <w:tcPr>
            <w:tcW w:w="23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009" w:type="dxa"/>
            <w:vAlign w:val="top"/>
          </w:tcPr>
          <w:p>
            <w:pPr>
              <w:rPr>
                <w:rFonts w:ascii="Arial"/>
                <w:sz w:val="21"/>
              </w:rPr>
            </w:pPr>
          </w:p>
        </w:tc>
        <w:tc>
          <w:tcPr>
            <w:tcW w:w="3133" w:type="dxa"/>
            <w:gridSpan w:val="2"/>
            <w:vAlign w:val="top"/>
          </w:tcPr>
          <w:p>
            <w:pPr>
              <w:rPr>
                <w:rFonts w:ascii="Arial"/>
                <w:sz w:val="21"/>
              </w:rPr>
            </w:pPr>
          </w:p>
        </w:tc>
        <w:tc>
          <w:tcPr>
            <w:tcW w:w="3564" w:type="dxa"/>
            <w:gridSpan w:val="3"/>
            <w:vAlign w:val="top"/>
          </w:tcPr>
          <w:p>
            <w:pPr>
              <w:rPr>
                <w:rFonts w:ascii="Arial"/>
                <w:sz w:val="21"/>
              </w:rPr>
            </w:pPr>
          </w:p>
        </w:tc>
        <w:tc>
          <w:tcPr>
            <w:tcW w:w="23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3" w:hRule="atLeast"/>
        </w:trPr>
        <w:tc>
          <w:tcPr>
            <w:tcW w:w="4877" w:type="dxa"/>
            <w:gridSpan w:val="4"/>
            <w:vAlign w:val="top"/>
          </w:tcPr>
          <w:p>
            <w:pPr>
              <w:spacing w:line="371" w:lineRule="auto"/>
              <w:rPr>
                <w:rFonts w:ascii="Arial"/>
                <w:sz w:val="21"/>
              </w:rPr>
            </w:pPr>
          </w:p>
          <w:p>
            <w:pPr>
              <w:pStyle w:val="5"/>
              <w:spacing w:before="78" w:line="219" w:lineRule="auto"/>
              <w:ind w:left="120"/>
            </w:pPr>
            <w:r>
              <w:rPr>
                <w:spacing w:val="-2"/>
              </w:rPr>
              <w:t>交易商签字/盖章：</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5"/>
              <w:spacing w:before="78" w:line="219" w:lineRule="auto"/>
              <w:ind w:left="146"/>
            </w:pPr>
            <w:r>
              <w:rPr>
                <w:spacing w:val="-9"/>
              </w:rPr>
              <w:t>申请日期：</w:t>
            </w:r>
          </w:p>
        </w:tc>
        <w:tc>
          <w:tcPr>
            <w:tcW w:w="5185" w:type="dxa"/>
            <w:gridSpan w:val="3"/>
            <w:vAlign w:val="top"/>
          </w:tcPr>
          <w:p>
            <w:pPr>
              <w:spacing w:line="348" w:lineRule="auto"/>
              <w:rPr>
                <w:rFonts w:ascii="Arial"/>
                <w:sz w:val="21"/>
              </w:rPr>
            </w:pPr>
          </w:p>
          <w:p>
            <w:pPr>
              <w:pStyle w:val="5"/>
              <w:spacing w:before="78" w:line="219" w:lineRule="auto"/>
              <w:ind w:left="120"/>
            </w:pPr>
            <w:r>
              <w:rPr>
                <w:spacing w:val="-3"/>
              </w:rPr>
              <w:t>交收部意见：</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5"/>
              <w:spacing w:before="78" w:line="219" w:lineRule="auto"/>
              <w:ind w:left="117"/>
            </w:pPr>
            <w:r>
              <w:rPr>
                <w:spacing w:val="-7"/>
              </w:rPr>
              <w:t>经办人签字：</w:t>
            </w:r>
            <w:r>
              <w:rPr>
                <w:spacing w:val="3"/>
              </w:rPr>
              <w:t xml:space="preserve">              </w:t>
            </w:r>
            <w:r>
              <w:rPr>
                <w:spacing w:val="-7"/>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trPr>
        <w:tc>
          <w:tcPr>
            <w:tcW w:w="10062" w:type="dxa"/>
            <w:gridSpan w:val="7"/>
            <w:vAlign w:val="top"/>
          </w:tcPr>
          <w:p>
            <w:pPr>
              <w:pStyle w:val="5"/>
              <w:spacing w:before="54" w:line="229" w:lineRule="auto"/>
              <w:ind w:left="117"/>
              <w:rPr>
                <w:sz w:val="20"/>
                <w:szCs w:val="20"/>
              </w:rPr>
            </w:pPr>
            <w:r>
              <w:rPr>
                <w:spacing w:val="2"/>
                <w:sz w:val="20"/>
                <w:szCs w:val="20"/>
              </w:rPr>
              <w:t>备注：</w:t>
            </w:r>
          </w:p>
          <w:p>
            <w:pPr>
              <w:pStyle w:val="5"/>
              <w:spacing w:before="63" w:line="268" w:lineRule="auto"/>
              <w:ind w:left="119" w:right="107" w:firstLine="5"/>
              <w:rPr>
                <w:sz w:val="20"/>
                <w:szCs w:val="20"/>
              </w:rPr>
            </w:pPr>
            <w:r>
              <w:rPr>
                <w:spacing w:val="10"/>
                <w:sz w:val="20"/>
                <w:szCs w:val="20"/>
              </w:rPr>
              <w:t>（</w:t>
            </w:r>
            <w:r>
              <w:rPr>
                <w:rFonts w:ascii="Calibri" w:hAnsi="Calibri" w:eastAsia="Calibri" w:cs="Calibri"/>
                <w:spacing w:val="10"/>
                <w:sz w:val="20"/>
                <w:szCs w:val="20"/>
              </w:rPr>
              <w:t>1</w:t>
            </w:r>
            <w:r>
              <w:rPr>
                <w:spacing w:val="10"/>
                <w:sz w:val="20"/>
                <w:szCs w:val="20"/>
              </w:rPr>
              <w:t>）卖方交易商提交电子仓单申请及抵顶申请时须对货物的物权真实性负全部责任，由于物权争议和其他</w:t>
            </w:r>
            <w:r>
              <w:rPr>
                <w:sz w:val="20"/>
                <w:szCs w:val="20"/>
              </w:rPr>
              <w:t xml:space="preserve"> </w:t>
            </w:r>
            <w:r>
              <w:rPr>
                <w:spacing w:val="9"/>
                <w:sz w:val="20"/>
                <w:szCs w:val="20"/>
              </w:rPr>
              <w:t>纠纷产生的一切损失由卖方交易商负责，若交易中心或买方交易商因此遭受损失，有权就全额损失及相应利</w:t>
            </w:r>
            <w:r>
              <w:rPr>
                <w:spacing w:val="5"/>
                <w:sz w:val="20"/>
                <w:szCs w:val="20"/>
              </w:rPr>
              <w:t xml:space="preserve"> </w:t>
            </w:r>
            <w:r>
              <w:rPr>
                <w:spacing w:val="8"/>
                <w:sz w:val="20"/>
                <w:szCs w:val="20"/>
              </w:rPr>
              <w:t>息向卖方交易商追偿或索赔。</w:t>
            </w:r>
          </w:p>
          <w:p>
            <w:pPr>
              <w:pStyle w:val="5"/>
              <w:spacing w:before="65" w:line="227" w:lineRule="auto"/>
              <w:ind w:left="124"/>
              <w:rPr>
                <w:sz w:val="20"/>
                <w:szCs w:val="20"/>
              </w:rPr>
            </w:pPr>
            <w:r>
              <w:rPr>
                <w:spacing w:val="9"/>
                <w:sz w:val="20"/>
                <w:szCs w:val="20"/>
              </w:rPr>
              <w:t>（</w:t>
            </w:r>
            <w:r>
              <w:rPr>
                <w:rFonts w:ascii="Calibri" w:hAnsi="Calibri" w:eastAsia="Calibri" w:cs="Calibri"/>
                <w:spacing w:val="9"/>
                <w:sz w:val="20"/>
                <w:szCs w:val="20"/>
              </w:rPr>
              <w:t>2</w:t>
            </w:r>
            <w:r>
              <w:rPr>
                <w:spacing w:val="9"/>
                <w:sz w:val="20"/>
                <w:szCs w:val="20"/>
              </w:rPr>
              <w:t>）注册成为电子仓单的货物处于冻结状态</w:t>
            </w:r>
            <w:r>
              <w:rPr>
                <w:rFonts w:hint="eastAsia"/>
                <w:spacing w:val="9"/>
                <w:sz w:val="20"/>
                <w:szCs w:val="20"/>
                <w:lang w:eastAsia="zh-CN"/>
              </w:rPr>
              <w:t>，</w:t>
            </w:r>
            <w:r>
              <w:rPr>
                <w:spacing w:val="9"/>
                <w:sz w:val="20"/>
                <w:szCs w:val="20"/>
              </w:rPr>
              <w:t>未经交易中心许可不得办理出库提货手续。</w:t>
            </w:r>
          </w:p>
          <w:p>
            <w:pPr>
              <w:pStyle w:val="5"/>
              <w:spacing w:before="66" w:line="227" w:lineRule="auto"/>
              <w:ind w:left="124"/>
              <w:rPr>
                <w:sz w:val="20"/>
                <w:szCs w:val="20"/>
              </w:rPr>
            </w:pPr>
            <w:r>
              <w:rPr>
                <w:spacing w:val="7"/>
                <w:sz w:val="20"/>
                <w:szCs w:val="20"/>
              </w:rPr>
              <w:t>（</w:t>
            </w:r>
            <w:r>
              <w:rPr>
                <w:rFonts w:ascii="Calibri" w:hAnsi="Calibri" w:eastAsia="Calibri" w:cs="Calibri"/>
                <w:spacing w:val="7"/>
                <w:sz w:val="20"/>
                <w:szCs w:val="20"/>
              </w:rPr>
              <w:t>3</w:t>
            </w:r>
            <w:r>
              <w:rPr>
                <w:spacing w:val="7"/>
                <w:sz w:val="20"/>
                <w:szCs w:val="20"/>
              </w:rPr>
              <w:t>）</w:t>
            </w:r>
            <w:bookmarkStart w:id="0" w:name="_GoBack"/>
            <w:bookmarkEnd w:id="0"/>
            <w:r>
              <w:rPr>
                <w:spacing w:val="7"/>
                <w:sz w:val="20"/>
                <w:szCs w:val="20"/>
              </w:rPr>
              <w:t>申请抵顶成功的交易商最大订货量不得超过电子仓单注册数量。</w:t>
            </w:r>
          </w:p>
          <w:p>
            <w:pPr>
              <w:pStyle w:val="5"/>
              <w:spacing w:before="66" w:line="258" w:lineRule="auto"/>
              <w:ind w:left="115" w:right="107" w:firstLine="9"/>
              <w:rPr>
                <w:sz w:val="20"/>
                <w:szCs w:val="20"/>
              </w:rPr>
            </w:pPr>
            <w:r>
              <w:rPr>
                <w:spacing w:val="11"/>
                <w:sz w:val="20"/>
                <w:szCs w:val="20"/>
              </w:rPr>
              <w:t>（</w:t>
            </w:r>
            <w:r>
              <w:rPr>
                <w:rFonts w:ascii="Calibri" w:hAnsi="Calibri" w:eastAsia="Calibri" w:cs="Calibri"/>
                <w:spacing w:val="11"/>
                <w:sz w:val="20"/>
                <w:szCs w:val="20"/>
              </w:rPr>
              <w:t>4</w:t>
            </w:r>
            <w:r>
              <w:rPr>
                <w:spacing w:val="11"/>
                <w:sz w:val="20"/>
                <w:szCs w:val="20"/>
              </w:rPr>
              <w:t>）卖方交易商应保证买方交易商顺利装车出库，如因非买方交易商的原因导致不能顺利出库，则判定卖</w:t>
            </w:r>
            <w:r>
              <w:rPr>
                <w:spacing w:val="4"/>
                <w:sz w:val="20"/>
                <w:szCs w:val="20"/>
              </w:rPr>
              <w:t xml:space="preserve"> </w:t>
            </w:r>
            <w:r>
              <w:rPr>
                <w:spacing w:val="6"/>
                <w:sz w:val="20"/>
                <w:szCs w:val="20"/>
              </w:rPr>
              <w:t>方交易商违约。</w:t>
            </w:r>
          </w:p>
        </w:tc>
      </w:tr>
    </w:tbl>
    <w:p>
      <w:pPr>
        <w:rPr>
          <w:rFonts w:ascii="Arial"/>
          <w:sz w:val="21"/>
        </w:rPr>
      </w:pPr>
    </w:p>
    <w:sectPr>
      <w:pgSz w:w="11906" w:h="16839"/>
      <w:pgMar w:top="997" w:right="817" w:bottom="0" w:left="10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U5YmQ4ZTM5NzFkNTYxYzYyMzM1OTM3ZGU1YTg2MGIifQ=="/>
  </w:docVars>
  <w:rsids>
    <w:rsidRoot w:val="00000000"/>
    <w:rsid w:val="5B4B3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2023-05-25T14:14:00Z</dcterms:created>
  <dc:creator>lenovo</dc:creator>
  <cp:lastModifiedBy>马会南</cp:lastModifiedBy>
  <dcterms:modified xsi:type="dcterms:W3CDTF">2024-01-26T09:16:54Z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2024-01-16T09:07:32Z</vt:filetime>
  </property>
  <property fmtid="{D5CDD505-2E9C-101B-9397-08002B2CF9AE}" pid="4" name="KSOProductBuildVer">
    <vt:lpwstr>2052-12.1.0.16250</vt:lpwstr>
  </property>
  <property fmtid="{D5CDD505-2E9C-101B-9397-08002B2CF9AE}" pid="5" name="ICV">
    <vt:lpwstr>15326C8AD2E443D9B84E87D0F4B86F5B_12</vt:lpwstr>
  </property>
</Properties>
</file>